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sdt>
      <w:sdtPr>
        <w:tag w:val="goog_rdk_0"/>
      </w:sdtPr>
      <w:sdtContent>
        <w:p w:rsidR="00000000" w:rsidDel="00000000" w:rsidP="00000000" w:rsidRDefault="00000000" w:rsidRPr="00000000" w14:paraId="00000001">
          <w:pPr>
            <w:spacing w:line="276" w:lineRule="auto"/>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Se presentó el informe “Acercamiento al trabajo infantil y adolescente en la industria del calzado y la confección en el estado de Guanajuato”, con el objetivo aportar elementos para la protección de niñas, niños y adolescentes en el estado de Guanajuato.</w:t>
          </w:r>
        </w:p>
      </w:sdtContent>
    </w:sdt>
    <w:sdt>
      <w:sdtPr>
        <w:tag w:val="goog_rdk_1"/>
      </w:sdtPr>
      <w:sdtContent>
        <w:p w:rsidR="00000000" w:rsidDel="00000000" w:rsidP="00000000" w:rsidRDefault="00000000" w:rsidRPr="00000000" w14:paraId="00000002">
          <w:pPr>
            <w:spacing w:line="276" w:lineRule="auto"/>
            <w:jc w:val="center"/>
            <w:rPr>
              <w:rFonts w:ascii="Arial" w:cs="Arial" w:eastAsia="Arial" w:hAnsi="Arial"/>
              <w:sz w:val="22"/>
              <w:szCs w:val="22"/>
            </w:rPr>
          </w:pPr>
          <w:r w:rsidDel="00000000" w:rsidR="00000000" w:rsidRPr="00000000">
            <w:rPr>
              <w:rtl w:val="0"/>
            </w:rPr>
          </w:r>
        </w:p>
      </w:sdtContent>
    </w:sdt>
    <w:sdt>
      <w:sdtPr>
        <w:tag w:val="goog_rdk_2"/>
      </w:sdtPr>
      <w:sdtContent>
        <w:p w:rsidR="00000000" w:rsidDel="00000000" w:rsidP="00000000" w:rsidRDefault="00000000" w:rsidRPr="00000000" w14:paraId="00000003">
          <w:pPr>
            <w:spacing w:line="276" w:lineRule="auto"/>
            <w:jc w:val="both"/>
            <w:rPr>
              <w:rFonts w:ascii="Arial" w:cs="Arial" w:eastAsia="Arial" w:hAnsi="Arial"/>
              <w:b w:val="1"/>
              <w:sz w:val="22"/>
              <w:szCs w:val="22"/>
            </w:rPr>
          </w:pPr>
          <w:bookmarkStart w:colFirst="0" w:colLast="0" w:name="_heading=h.gjdgxs" w:id="0"/>
          <w:bookmarkEnd w:id="0"/>
          <w:r w:rsidDel="00000000" w:rsidR="00000000" w:rsidRPr="00000000">
            <w:rPr>
              <w:rtl w:val="0"/>
            </w:rPr>
          </w:r>
        </w:p>
      </w:sdtContent>
    </w:sdt>
    <w:sdt>
      <w:sdtPr>
        <w:tag w:val="goog_rdk_3"/>
      </w:sdtPr>
      <w:sdtContent>
        <w:p w:rsidR="00000000" w:rsidDel="00000000" w:rsidP="00000000" w:rsidRDefault="00000000" w:rsidRPr="00000000" w14:paraId="00000004">
          <w:pPr>
            <w:spacing w:line="276" w:lineRule="auto"/>
            <w:jc w:val="both"/>
            <w:rPr>
              <w:rFonts w:ascii="Arial" w:cs="Arial" w:eastAsia="Arial" w:hAnsi="Arial"/>
              <w:sz w:val="22"/>
              <w:szCs w:val="22"/>
            </w:rPr>
          </w:pPr>
          <w:bookmarkStart w:colFirst="0" w:colLast="0" w:name="_heading=h.zgbvy9ouwqid" w:id="1"/>
          <w:bookmarkEnd w:id="1"/>
          <w:r w:rsidDel="00000000" w:rsidR="00000000" w:rsidRPr="00000000">
            <w:rPr>
              <w:rFonts w:ascii="Arial" w:cs="Arial" w:eastAsia="Arial" w:hAnsi="Arial"/>
              <w:sz w:val="22"/>
              <w:szCs w:val="22"/>
              <w:rtl w:val="0"/>
            </w:rPr>
            <w:t xml:space="preserve">Con el objetivo de dar visibilidad al trabajo infantil en la agenda estatal, la Red por los Derechos de la Infancia en México (REDIM), en colaboración con las organizaciones Educación Integral para la Transformación Social (EDITRAS) y Salud, Arte y Educación realizaron un panel en el que presentaron un diagnóstico sobre el tema de trabajo infantil en la industria del calzado y la confección en el Estado de Guanajuato. </w:t>
          </w:r>
        </w:p>
      </w:sdtContent>
    </w:sdt>
    <w:sdt>
      <w:sdtPr>
        <w:tag w:val="goog_rdk_4"/>
      </w:sdtPr>
      <w:sdtContent>
        <w:p w:rsidR="00000000" w:rsidDel="00000000" w:rsidP="00000000" w:rsidRDefault="00000000" w:rsidRPr="00000000" w14:paraId="00000005">
          <w:pPr>
            <w:spacing w:line="276" w:lineRule="auto"/>
            <w:jc w:val="both"/>
            <w:rPr>
              <w:rFonts w:ascii="Arial" w:cs="Arial" w:eastAsia="Arial" w:hAnsi="Arial"/>
              <w:sz w:val="22"/>
              <w:szCs w:val="22"/>
            </w:rPr>
          </w:pPr>
          <w:r w:rsidDel="00000000" w:rsidR="00000000" w:rsidRPr="00000000">
            <w:rPr>
              <w:rtl w:val="0"/>
            </w:rPr>
          </w:r>
        </w:p>
      </w:sdtContent>
    </w:sdt>
    <w:sdt>
      <w:sdtPr>
        <w:tag w:val="goog_rdk_5"/>
      </w:sdtPr>
      <w:sdtContent>
        <w:p w:rsidR="00000000" w:rsidDel="00000000" w:rsidP="00000000" w:rsidRDefault="00000000" w:rsidRPr="00000000" w14:paraId="0000000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evento se llevó a cabo el pasado 3 de julio en la Casa de la Cultura Jurídica en León, Guanajuato, y contó con la presencia de Stephen Birwistle, Gerente del Programa de Derechos Laborales de </w:t>
          </w:r>
          <w:r w:rsidDel="00000000" w:rsidR="00000000" w:rsidRPr="00000000">
            <w:rPr>
              <w:rFonts w:ascii="Arial" w:cs="Arial" w:eastAsia="Arial" w:hAnsi="Arial"/>
              <w:b w:val="1"/>
              <w:sz w:val="22"/>
              <w:szCs w:val="22"/>
              <w:rtl w:val="0"/>
            </w:rPr>
            <w:t xml:space="preserve">Fundación C&amp;A</w:t>
          </w:r>
          <w:r w:rsidDel="00000000" w:rsidR="00000000" w:rsidRPr="00000000">
            <w:rPr>
              <w:rFonts w:ascii="Arial" w:cs="Arial" w:eastAsia="Arial" w:hAnsi="Arial"/>
              <w:sz w:val="22"/>
              <w:szCs w:val="22"/>
              <w:rtl w:val="0"/>
            </w:rPr>
            <w:t xml:space="preserve">, Juan Martín Pérez García, director ejecutivo de REDIM y Teresa Zorrilla Palomar, integrante del consejo directivo de REDIM. </w:t>
          </w:r>
        </w:p>
      </w:sdtContent>
    </w:sdt>
    <w:sdt>
      <w:sdtPr>
        <w:tag w:val="goog_rdk_6"/>
      </w:sdtPr>
      <w:sdtContent>
        <w:p w:rsidR="00000000" w:rsidDel="00000000" w:rsidP="00000000" w:rsidRDefault="00000000" w:rsidRPr="00000000" w14:paraId="00000007">
          <w:pPr>
            <w:spacing w:line="276" w:lineRule="auto"/>
            <w:jc w:val="both"/>
            <w:rPr>
              <w:rFonts w:ascii="Arial" w:cs="Arial" w:eastAsia="Arial" w:hAnsi="Arial"/>
              <w:sz w:val="22"/>
              <w:szCs w:val="22"/>
            </w:rPr>
          </w:pPr>
          <w:r w:rsidDel="00000000" w:rsidR="00000000" w:rsidRPr="00000000">
            <w:rPr>
              <w:rtl w:val="0"/>
            </w:rPr>
          </w:r>
        </w:p>
      </w:sdtContent>
    </w:sdt>
    <w:sdt>
      <w:sdtPr>
        <w:tag w:val="goog_rdk_7"/>
      </w:sdtPr>
      <w:sdtContent>
        <w:p w:rsidR="00000000" w:rsidDel="00000000" w:rsidP="00000000" w:rsidRDefault="00000000" w:rsidRPr="00000000" w14:paraId="0000000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panel también se presentó el proyecto en el que participa la red, mismo que tendrá una duración de dos años y que consiste en un acercamiento al trabajo infantil en los municipios de León y Moroleón-Uriangato, que permita conocer las condiciones reales que viven las niñas, niños y adolescentes que trabajan para la elaboración de textiles, prendas de vestir o calzado. </w:t>
          </w:r>
        </w:p>
      </w:sdtContent>
    </w:sdt>
    <w:sdt>
      <w:sdtPr>
        <w:tag w:val="goog_rdk_8"/>
      </w:sdtPr>
      <w:sdtContent>
        <w:p w:rsidR="00000000" w:rsidDel="00000000" w:rsidP="00000000" w:rsidRDefault="00000000" w:rsidRPr="00000000" w14:paraId="00000009">
          <w:pPr>
            <w:spacing w:line="276" w:lineRule="auto"/>
            <w:jc w:val="both"/>
            <w:rPr>
              <w:rFonts w:ascii="Arial" w:cs="Arial" w:eastAsia="Arial" w:hAnsi="Arial"/>
              <w:sz w:val="22"/>
              <w:szCs w:val="22"/>
            </w:rPr>
          </w:pPr>
          <w:r w:rsidDel="00000000" w:rsidR="00000000" w:rsidRPr="00000000">
            <w:rPr>
              <w:rtl w:val="0"/>
            </w:rPr>
          </w:r>
        </w:p>
      </w:sdtContent>
    </w:sdt>
    <w:sdt>
      <w:sdtPr>
        <w:tag w:val="goog_rdk_9"/>
      </w:sdtPr>
      <w:sdtContent>
        <w:p w:rsidR="00000000" w:rsidDel="00000000" w:rsidP="00000000" w:rsidRDefault="00000000" w:rsidRPr="00000000" w14:paraId="0000000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396240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sdtContent>
    </w:sdt>
    <w:sdt>
      <w:sdtPr>
        <w:tag w:val="goog_rdk_10"/>
      </w:sdtPr>
      <w:sdtContent>
        <w:p w:rsidR="00000000" w:rsidDel="00000000" w:rsidP="00000000" w:rsidRDefault="00000000" w:rsidRPr="00000000" w14:paraId="0000000B">
          <w:pPr>
            <w:spacing w:line="276" w:lineRule="auto"/>
            <w:jc w:val="both"/>
            <w:rPr>
              <w:rFonts w:ascii="Arial" w:cs="Arial" w:eastAsia="Arial" w:hAnsi="Arial"/>
              <w:sz w:val="22"/>
              <w:szCs w:val="22"/>
            </w:rPr>
          </w:pPr>
          <w:r w:rsidDel="00000000" w:rsidR="00000000" w:rsidRPr="00000000">
            <w:rPr>
              <w:rtl w:val="0"/>
            </w:rPr>
          </w:r>
        </w:p>
      </w:sdtContent>
    </w:sdt>
    <w:sdt>
      <w:sdtPr>
        <w:tag w:val="goog_rdk_11"/>
      </w:sdtPr>
      <w:sdtContent>
        <w:p w:rsidR="00000000" w:rsidDel="00000000" w:rsidP="00000000" w:rsidRDefault="00000000" w:rsidRPr="00000000" w14:paraId="0000000C">
          <w:pPr>
            <w:spacing w:line="276" w:lineRule="auto"/>
            <w:jc w:val="both"/>
            <w:rPr>
              <w:rFonts w:ascii="Arial" w:cs="Arial" w:eastAsia="Arial" w:hAnsi="Arial"/>
              <w:sz w:val="22"/>
              <w:szCs w:val="22"/>
            </w:rPr>
          </w:pPr>
          <w:r w:rsidDel="00000000" w:rsidR="00000000" w:rsidRPr="00000000">
            <w:rPr>
              <w:rtl w:val="0"/>
            </w:rPr>
          </w:r>
        </w:p>
      </w:sdtContent>
    </w:sdt>
    <w:sdt>
      <w:sdtPr>
        <w:tag w:val="goog_rdk_12"/>
      </w:sdtPr>
      <w:sdtContent>
        <w:p w:rsidR="00000000" w:rsidDel="00000000" w:rsidP="00000000" w:rsidRDefault="00000000" w:rsidRPr="00000000" w14:paraId="0000000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investigación se utilizarán la investigación cuantitativa con entrevistas, recopilación de testimonios de diferentes actores: niñas, niños y adolescentes, organizaciones de sociedad civil, funcionarias y funcionarios públicos y empresarios.</w:t>
          </w:r>
        </w:p>
      </w:sdtContent>
    </w:sdt>
    <w:sdt>
      <w:sdtPr>
        <w:tag w:val="goog_rdk_13"/>
      </w:sdtPr>
      <w:sdtContent>
        <w:p w:rsidR="00000000" w:rsidDel="00000000" w:rsidP="00000000" w:rsidRDefault="00000000" w:rsidRPr="00000000" w14:paraId="0000000E">
          <w:pPr>
            <w:spacing w:line="276" w:lineRule="auto"/>
            <w:jc w:val="both"/>
            <w:rPr>
              <w:rFonts w:ascii="Arial" w:cs="Arial" w:eastAsia="Arial" w:hAnsi="Arial"/>
              <w:sz w:val="22"/>
              <w:szCs w:val="22"/>
            </w:rPr>
          </w:pPr>
          <w:r w:rsidDel="00000000" w:rsidR="00000000" w:rsidRPr="00000000">
            <w:rPr>
              <w:rtl w:val="0"/>
            </w:rPr>
          </w:r>
        </w:p>
      </w:sdtContent>
    </w:sdt>
    <w:sdt>
      <w:sdtPr>
        <w:tag w:val="goog_rdk_14"/>
      </w:sdtPr>
      <w:sdtContent>
        <w:p w:rsidR="00000000" w:rsidDel="00000000" w:rsidP="00000000" w:rsidRDefault="00000000" w:rsidRPr="00000000" w14:paraId="0000000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realizado un diagnóstico detallado, REDIM buscará llevar a cabo talleres para abrir el diálogo con las autoridades, con el objetivo de profundizar en el enfoque de derechos de la infancia y la adolescencia, la perspectiva de género, entre otros, y de esta forma contribuir para asegurar que las acciones que sean implementadas por las autoridades tomen en cuenta los resultados de la investigación. </w:t>
          </w:r>
        </w:p>
      </w:sdtContent>
    </w:sdt>
    <w:sdt>
      <w:sdtPr>
        <w:tag w:val="goog_rdk_15"/>
      </w:sdtPr>
      <w:sdtContent>
        <w:p w:rsidR="00000000" w:rsidDel="00000000" w:rsidP="00000000" w:rsidRDefault="00000000" w:rsidRPr="00000000" w14:paraId="0000001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3962400"/>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sdtContent>
    </w:sdt>
    <w:sdt>
      <w:sdtPr>
        <w:tag w:val="goog_rdk_16"/>
      </w:sdtPr>
      <w:sdtContent>
        <w:p w:rsidR="00000000" w:rsidDel="00000000" w:rsidP="00000000" w:rsidRDefault="00000000" w:rsidRPr="00000000" w14:paraId="00000011">
          <w:pPr>
            <w:spacing w:line="276" w:lineRule="auto"/>
            <w:jc w:val="both"/>
            <w:rPr>
              <w:rFonts w:ascii="Arial" w:cs="Arial" w:eastAsia="Arial" w:hAnsi="Arial"/>
              <w:sz w:val="22"/>
              <w:szCs w:val="22"/>
              <w:highlight w:val="yellow"/>
            </w:rPr>
          </w:pPr>
          <w:r w:rsidDel="00000000" w:rsidR="00000000" w:rsidRPr="00000000">
            <w:rPr>
              <w:rtl w:val="0"/>
            </w:rPr>
          </w:r>
        </w:p>
      </w:sdtContent>
    </w:sdt>
    <w:sdt>
      <w:sdtPr>
        <w:tag w:val="goog_rdk_17"/>
      </w:sdtPr>
      <w:sdtContent>
        <w:p w:rsidR="00000000" w:rsidDel="00000000" w:rsidP="00000000" w:rsidRDefault="00000000" w:rsidRPr="00000000" w14:paraId="0000001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Posteriormente, se impartirán seis talleres para organizaciones de la sociedad civil sobre el uso de datos para la incidencia política y legislación relativa al trabajo infantil, y el fortalecimiento del tema de la agenda pública a través de reuniones con los Sistemas de Protección Integral de la Niñez y Adolescencia (SIPINNAs) a nivel estatal y municipal, y otras autoridades locales. </w:t>
          </w:r>
        </w:p>
      </w:sdtContent>
    </w:sdt>
    <w:sdt>
      <w:sdtPr>
        <w:tag w:val="goog_rdk_18"/>
      </w:sdtPr>
      <w:sdtContent>
        <w:p w:rsidR="00000000" w:rsidDel="00000000" w:rsidP="00000000" w:rsidRDefault="00000000" w:rsidRPr="00000000" w14:paraId="00000013">
          <w:pPr>
            <w:spacing w:line="276" w:lineRule="auto"/>
            <w:jc w:val="both"/>
            <w:rPr>
              <w:rFonts w:ascii="Arial" w:cs="Arial" w:eastAsia="Arial" w:hAnsi="Arial"/>
              <w:sz w:val="22"/>
              <w:szCs w:val="22"/>
            </w:rPr>
          </w:pPr>
          <w:r w:rsidDel="00000000" w:rsidR="00000000" w:rsidRPr="00000000">
            <w:rPr>
              <w:rtl w:val="0"/>
            </w:rPr>
          </w:r>
        </w:p>
      </w:sdtContent>
    </w:sdt>
    <w:sdt>
      <w:sdtPr>
        <w:tag w:val="goog_rdk_19"/>
      </w:sdtPr>
      <w:sdtContent>
        <w:p w:rsidR="00000000" w:rsidDel="00000000" w:rsidP="00000000" w:rsidRDefault="00000000" w:rsidRPr="00000000" w14:paraId="0000001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importante destacar que, al ser el primer proyecto de esta naturaleza en el país, se eligió cuidadosamente la región en la que se implementaría, siendo ésta una de las más relevantes para la industria del calzado y confección en México. </w:t>
          </w:r>
        </w:p>
      </w:sdtContent>
    </w:sdt>
    <w:sdt>
      <w:sdtPr>
        <w:tag w:val="goog_rdk_20"/>
      </w:sdtPr>
      <w:sdtContent>
        <w:p w:rsidR="00000000" w:rsidDel="00000000" w:rsidP="00000000" w:rsidRDefault="00000000" w:rsidRPr="00000000" w14:paraId="00000015">
          <w:pPr>
            <w:spacing w:line="276" w:lineRule="auto"/>
            <w:jc w:val="both"/>
            <w:rPr>
              <w:rFonts w:ascii="Arial" w:cs="Arial" w:eastAsia="Arial" w:hAnsi="Arial"/>
              <w:sz w:val="22"/>
              <w:szCs w:val="22"/>
            </w:rPr>
          </w:pPr>
          <w:r w:rsidDel="00000000" w:rsidR="00000000" w:rsidRPr="00000000">
            <w:rPr>
              <w:rtl w:val="0"/>
            </w:rPr>
          </w:r>
        </w:p>
      </w:sdtContent>
    </w:sdt>
    <w:sdt>
      <w:sdtPr>
        <w:tag w:val="goog_rdk_21"/>
      </w:sdtPr>
      <w:sdtContent>
        <w:p w:rsidR="00000000" w:rsidDel="00000000" w:rsidP="00000000" w:rsidRDefault="00000000" w:rsidRPr="00000000" w14:paraId="00000016">
          <w:pPr>
            <w:spacing w:line="276" w:lineRule="auto"/>
            <w:jc w:val="both"/>
            <w:rPr>
              <w:rFonts w:ascii="Arial" w:cs="Arial" w:eastAsia="Arial" w:hAnsi="Arial"/>
              <w:sz w:val="22"/>
              <w:szCs w:val="22"/>
            </w:rPr>
          </w:pPr>
          <w:r w:rsidDel="00000000" w:rsidR="00000000" w:rsidRPr="00000000">
            <w:rPr>
              <w:rtl w:val="0"/>
            </w:rPr>
          </w:r>
        </w:p>
      </w:sdtContent>
    </w:sdt>
    <w:sdt>
      <w:sdtPr>
        <w:tag w:val="goog_rdk_22"/>
      </w:sdtPr>
      <w:sdtContent>
        <w:p w:rsidR="00000000" w:rsidDel="00000000" w:rsidP="00000000" w:rsidRDefault="00000000" w:rsidRPr="00000000" w14:paraId="0000001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396240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sdtContent>
    </w:sdt>
    <w:sdt>
      <w:sdtPr>
        <w:tag w:val="goog_rdk_23"/>
      </w:sdtPr>
      <w:sdtContent>
        <w:p w:rsidR="00000000" w:rsidDel="00000000" w:rsidP="00000000" w:rsidRDefault="00000000" w:rsidRPr="00000000" w14:paraId="00000018">
          <w:pPr>
            <w:spacing w:line="276" w:lineRule="auto"/>
            <w:jc w:val="both"/>
            <w:rPr>
              <w:rFonts w:ascii="Arial" w:cs="Arial" w:eastAsia="Arial" w:hAnsi="Arial"/>
              <w:sz w:val="22"/>
              <w:szCs w:val="22"/>
            </w:rPr>
          </w:pPr>
          <w:r w:rsidDel="00000000" w:rsidR="00000000" w:rsidRPr="00000000">
            <w:rPr>
              <w:rtl w:val="0"/>
            </w:rPr>
          </w:r>
        </w:p>
      </w:sdtContent>
    </w:sdt>
    <w:sdt>
      <w:sdtPr>
        <w:tag w:val="goog_rdk_24"/>
      </w:sdtPr>
      <w:sdtContent>
        <w:p w:rsidR="00000000" w:rsidDel="00000000" w:rsidP="00000000" w:rsidRDefault="00000000" w:rsidRPr="00000000" w14:paraId="0000001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w:t>
          </w:r>
          <w:r w:rsidDel="00000000" w:rsidR="00000000" w:rsidRPr="00000000">
            <w:rPr>
              <w:rFonts w:ascii="Arial" w:cs="Arial" w:eastAsia="Arial" w:hAnsi="Arial"/>
              <w:b w:val="1"/>
              <w:sz w:val="22"/>
              <w:szCs w:val="22"/>
              <w:rtl w:val="0"/>
            </w:rPr>
            <w:t xml:space="preserve">REDIM</w:t>
          </w:r>
          <w:r w:rsidDel="00000000" w:rsidR="00000000" w:rsidRPr="00000000">
            <w:rPr>
              <w:rFonts w:ascii="Arial" w:cs="Arial" w:eastAsia="Arial" w:hAnsi="Arial"/>
              <w:sz w:val="22"/>
              <w:szCs w:val="22"/>
              <w:rtl w:val="0"/>
            </w:rPr>
            <w:t xml:space="preserve"> se formó en 2005 y está constituida por 65 organizaciones no gubernamentales que trabajan en 19 estados. Su misión es promover un movimiento social y cultural para que niñas, niños y adolescentes conozcan, ejerzan y disfruten sus derechos, fortaleciendo al mismo tiempo la articulación y participación de las organizaciones de la sociedad civil en estas actividades. Entre algunas de las acciones previas más destacadas se encuentra la participación en la creación de la Ley General por los Derechos de las Niñas, Niños y Adolescentes, además del trabajo con organizaciones locales y nacionales para lograr una mayor visibilidad de los problemas que aquejan a la niñez mexicana. </w:t>
          </w:r>
        </w:p>
      </w:sdtContent>
    </w:sdt>
    <w:sdt>
      <w:sdtPr>
        <w:tag w:val="goog_rdk_25"/>
      </w:sdtPr>
      <w:sdtContent>
        <w:p w:rsidR="00000000" w:rsidDel="00000000" w:rsidP="00000000" w:rsidRDefault="00000000" w:rsidRPr="00000000" w14:paraId="0000001A">
          <w:pPr>
            <w:spacing w:line="276" w:lineRule="auto"/>
            <w:jc w:val="both"/>
            <w:rPr>
              <w:rFonts w:ascii="Arial" w:cs="Arial" w:eastAsia="Arial" w:hAnsi="Arial"/>
              <w:sz w:val="22"/>
              <w:szCs w:val="22"/>
            </w:rPr>
          </w:pPr>
          <w:r w:rsidDel="00000000" w:rsidR="00000000" w:rsidRPr="00000000">
            <w:rPr>
              <w:rtl w:val="0"/>
            </w:rPr>
          </w:r>
        </w:p>
      </w:sdtContent>
    </w:sdt>
    <w:sdt>
      <w:sdtPr>
        <w:tag w:val="goog_rdk_26"/>
      </w:sdtPr>
      <w:sdtContent>
        <w:p w:rsidR="00000000" w:rsidDel="00000000" w:rsidP="00000000" w:rsidRDefault="00000000" w:rsidRPr="00000000" w14:paraId="0000001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39624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sdtContent>
    </w:sdt>
    <w:sdt>
      <w:sdtPr>
        <w:tag w:val="goog_rdk_27"/>
      </w:sdtPr>
      <w:sdtContent>
        <w:p w:rsidR="00000000" w:rsidDel="00000000" w:rsidP="00000000" w:rsidRDefault="00000000" w:rsidRPr="00000000" w14:paraId="0000001C">
          <w:pPr>
            <w:spacing w:line="276" w:lineRule="auto"/>
            <w:jc w:val="both"/>
            <w:rPr>
              <w:rFonts w:ascii="Arial" w:cs="Arial" w:eastAsia="Arial" w:hAnsi="Arial"/>
              <w:sz w:val="22"/>
              <w:szCs w:val="22"/>
            </w:rPr>
          </w:pPr>
          <w:r w:rsidDel="00000000" w:rsidR="00000000" w:rsidRPr="00000000">
            <w:rPr>
              <w:rtl w:val="0"/>
            </w:rPr>
          </w:r>
        </w:p>
      </w:sdtContent>
    </w:sdt>
    <w:sdt>
      <w:sdtPr>
        <w:tag w:val="goog_rdk_28"/>
      </w:sdtPr>
      <w:sdtContent>
        <w:p w:rsidR="00000000" w:rsidDel="00000000" w:rsidP="00000000" w:rsidRDefault="00000000" w:rsidRPr="00000000" w14:paraId="0000001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Fomentando el conocimiento sobre el trabajo infantil en el Estado de Guanajuato, </w:t>
          </w:r>
          <w:r w:rsidDel="00000000" w:rsidR="00000000" w:rsidRPr="00000000">
            <w:rPr>
              <w:rFonts w:ascii="Arial" w:cs="Arial" w:eastAsia="Arial" w:hAnsi="Arial"/>
              <w:b w:val="1"/>
              <w:sz w:val="22"/>
              <w:szCs w:val="22"/>
              <w:rtl w:val="0"/>
            </w:rPr>
            <w:t xml:space="preserve">REDIM</w:t>
          </w:r>
          <w:r w:rsidDel="00000000" w:rsidR="00000000" w:rsidRPr="00000000">
            <w:rPr>
              <w:rFonts w:ascii="Arial" w:cs="Arial" w:eastAsia="Arial" w:hAnsi="Arial"/>
              <w:sz w:val="22"/>
              <w:szCs w:val="22"/>
              <w:rtl w:val="0"/>
            </w:rPr>
            <w:t xml:space="preserve">, con el apoyo de Fundación C&amp;A, buscan impulsar la transformación de la industria de la moda, las personas involucradas, incluyendo a niñas, niños y adolescentes. </w:t>
          </w:r>
        </w:p>
      </w:sdtContent>
    </w:sdt>
    <w:sdt>
      <w:sdtPr>
        <w:tag w:val="goog_rdk_29"/>
      </w:sdtPr>
      <w:sdtContent>
        <w:p w:rsidR="00000000" w:rsidDel="00000000" w:rsidP="00000000" w:rsidRDefault="00000000" w:rsidRPr="00000000" w14:paraId="0000001E">
          <w:pPr>
            <w:spacing w:line="276" w:lineRule="auto"/>
            <w:jc w:val="both"/>
            <w:rPr>
              <w:rFonts w:ascii="Arial" w:cs="Arial" w:eastAsia="Arial" w:hAnsi="Arial"/>
              <w:sz w:val="22"/>
              <w:szCs w:val="22"/>
            </w:rPr>
          </w:pPr>
          <w:r w:rsidDel="00000000" w:rsidR="00000000" w:rsidRPr="00000000">
            <w:rPr>
              <w:rtl w:val="0"/>
            </w:rPr>
          </w:r>
        </w:p>
      </w:sdtContent>
    </w:sdt>
    <w:sdt>
      <w:sdtPr>
        <w:tag w:val="goog_rdk_30"/>
      </w:sdtPr>
      <w:sdtContent>
        <w:p w:rsidR="00000000" w:rsidDel="00000000" w:rsidP="00000000" w:rsidRDefault="00000000" w:rsidRPr="00000000" w14:paraId="0000001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más información sobre </w:t>
          </w:r>
          <w:r w:rsidDel="00000000" w:rsidR="00000000" w:rsidRPr="00000000">
            <w:rPr>
              <w:rFonts w:ascii="Arial" w:cs="Arial" w:eastAsia="Arial" w:hAnsi="Arial"/>
              <w:b w:val="1"/>
              <w:sz w:val="22"/>
              <w:szCs w:val="22"/>
              <w:rtl w:val="0"/>
            </w:rPr>
            <w:t xml:space="preserve">REDIM</w:t>
          </w:r>
          <w:r w:rsidDel="00000000" w:rsidR="00000000" w:rsidRPr="00000000">
            <w:rPr>
              <w:rFonts w:ascii="Arial" w:cs="Arial" w:eastAsia="Arial" w:hAnsi="Arial"/>
              <w:sz w:val="22"/>
              <w:szCs w:val="22"/>
              <w:rtl w:val="0"/>
            </w:rPr>
            <w:t xml:space="preserve">, visita</w:t>
          </w:r>
          <w:hyperlink r:id="rId11">
            <w:r w:rsidDel="00000000" w:rsidR="00000000" w:rsidRPr="00000000">
              <w:rPr>
                <w:rFonts w:ascii="Arial" w:cs="Arial" w:eastAsia="Arial" w:hAnsi="Arial"/>
                <w:color w:val="1155cc"/>
                <w:sz w:val="22"/>
                <w:szCs w:val="22"/>
                <w:u w:val="single"/>
                <w:rtl w:val="0"/>
              </w:rPr>
              <w:t xml:space="preserve"> su sitio web</w:t>
            </w:r>
          </w:hyperlink>
          <w:r w:rsidDel="00000000" w:rsidR="00000000" w:rsidRPr="00000000">
            <w:rPr>
              <w:rFonts w:ascii="Arial" w:cs="Arial" w:eastAsia="Arial" w:hAnsi="Arial"/>
              <w:sz w:val="22"/>
              <w:szCs w:val="22"/>
              <w:rtl w:val="0"/>
            </w:rPr>
            <w:t xml:space="preserve">.</w:t>
          </w:r>
        </w:p>
      </w:sdtContent>
    </w:sdt>
    <w:sdt>
      <w:sdtPr>
        <w:tag w:val="goog_rdk_31"/>
      </w:sdtPr>
      <w:sdtContent>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rFonts w:ascii="Arial" w:cs="Arial" w:eastAsia="Arial" w:hAnsi="Arial"/>
              <w:sz w:val="22"/>
              <w:szCs w:val="22"/>
            </w:rPr>
          </w:pPr>
          <w:r w:rsidDel="00000000" w:rsidR="00000000" w:rsidRPr="00000000">
            <w:rPr>
              <w:rtl w:val="0"/>
            </w:rPr>
          </w:r>
        </w:p>
      </w:sdtContent>
    </w:sdt>
    <w:sdt>
      <w:sdtPr>
        <w:tag w:val="goog_rdk_32"/>
      </w:sdtPr>
      <w:sdtContent>
        <w:p w:rsidR="00000000" w:rsidDel="00000000" w:rsidP="00000000" w:rsidRDefault="00000000" w:rsidRPr="00000000" w14:paraId="00000021">
          <w:pPr>
            <w:spacing w:line="276" w:lineRule="auto"/>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 # #</w:t>
          </w:r>
        </w:p>
      </w:sdtContent>
    </w:sdt>
    <w:sdt>
      <w:sdtPr>
        <w:tag w:val="goog_rdk_33"/>
      </w:sdtPr>
      <w:sdtContent>
        <w:p w:rsidR="00000000" w:rsidDel="00000000" w:rsidP="00000000" w:rsidRDefault="00000000" w:rsidRPr="00000000" w14:paraId="00000022">
          <w:pPr>
            <w:spacing w:line="276" w:lineRule="auto"/>
            <w:jc w:val="center"/>
            <w:rPr>
              <w:rFonts w:ascii="Arial" w:cs="Arial" w:eastAsia="Arial" w:hAnsi="Arial"/>
              <w:sz w:val="22"/>
              <w:szCs w:val="22"/>
            </w:rPr>
          </w:pPr>
          <w:r w:rsidDel="00000000" w:rsidR="00000000" w:rsidRPr="00000000">
            <w:rPr>
              <w:rtl w:val="0"/>
            </w:rPr>
          </w:r>
        </w:p>
      </w:sdtContent>
    </w:sdt>
    <w:sdt>
      <w:sdtPr>
        <w:tag w:val="goog_rdk_34"/>
      </w:sdtPr>
      <w:sdtContent>
        <w:p w:rsidR="00000000" w:rsidDel="00000000" w:rsidP="00000000" w:rsidRDefault="00000000" w:rsidRPr="00000000" w14:paraId="00000023">
          <w:pPr>
            <w:spacing w:line="276" w:lineRule="auto"/>
            <w:jc w:val="both"/>
            <w:rPr>
              <w:rFonts w:ascii="Arial" w:cs="Arial" w:eastAsia="Arial" w:hAnsi="Arial"/>
              <w:b w:val="1"/>
              <w:color w:val="212121"/>
              <w:sz w:val="20"/>
              <w:szCs w:val="20"/>
              <w:highlight w:val="white"/>
            </w:rPr>
          </w:pPr>
          <w:r w:rsidDel="00000000" w:rsidR="00000000" w:rsidRPr="00000000">
            <w:rPr>
              <w:rFonts w:ascii="Arial" w:cs="Arial" w:eastAsia="Arial" w:hAnsi="Arial"/>
              <w:b w:val="1"/>
              <w:color w:val="212121"/>
              <w:sz w:val="20"/>
              <w:szCs w:val="20"/>
              <w:highlight w:val="white"/>
              <w:rtl w:val="0"/>
            </w:rPr>
            <w:t xml:space="preserve">Acerca de Fundación C&amp;A</w:t>
          </w:r>
        </w:p>
      </w:sdtContent>
    </w:sdt>
    <w:sdt>
      <w:sdtPr>
        <w:tag w:val="goog_rdk_35"/>
      </w:sdtPr>
      <w:sdtContent>
        <w:p w:rsidR="00000000" w:rsidDel="00000000" w:rsidP="00000000" w:rsidRDefault="00000000" w:rsidRPr="00000000" w14:paraId="00000024">
          <w:pPr>
            <w:spacing w:line="276" w:lineRule="auto"/>
            <w:jc w:val="both"/>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Somos la fundación corporativa de C&amp;A. Nuestra misión es transformar la industria de la moda para que sea una fuerza para el bien y permitir que todas las personas que en ella trabajan puedan prosperar. Para lograrlo brindamos impulso financiero, conocimiento y una red de contactos a nuestros aliados, quienes trabajan implementando proyectos alineados a nuestra teoría de cambio.</w:t>
          </w:r>
        </w:p>
      </w:sdtContent>
    </w:sdt>
    <w:sdt>
      <w:sdtPr>
        <w:tag w:val="goog_rdk_36"/>
      </w:sdtPr>
      <w:sdtContent>
        <w:p w:rsidR="00000000" w:rsidDel="00000000" w:rsidP="00000000" w:rsidRDefault="00000000" w:rsidRPr="00000000" w14:paraId="00000025">
          <w:pPr>
            <w:spacing w:line="276" w:lineRule="auto"/>
            <w:jc w:val="both"/>
            <w:rPr>
              <w:rFonts w:ascii="Arial" w:cs="Arial" w:eastAsia="Arial" w:hAnsi="Arial"/>
              <w:sz w:val="20"/>
              <w:szCs w:val="20"/>
              <w:highlight w:val="white"/>
            </w:rPr>
          </w:pPr>
          <w:r w:rsidDel="00000000" w:rsidR="00000000" w:rsidRPr="00000000">
            <w:rPr>
              <w:rtl w:val="0"/>
            </w:rPr>
          </w:r>
        </w:p>
      </w:sdtContent>
    </w:sdt>
    <w:sdt>
      <w:sdtPr>
        <w:tag w:val="goog_rdk_37"/>
      </w:sdtPr>
      <w:sdtContent>
        <w:p w:rsidR="00000000" w:rsidDel="00000000" w:rsidP="00000000" w:rsidRDefault="00000000" w:rsidRPr="00000000" w14:paraId="00000026">
          <w:pPr>
            <w:spacing w:line="276" w:lineRule="auto"/>
            <w:jc w:val="both"/>
            <w:rPr>
              <w:rFonts w:ascii="Arial" w:cs="Arial" w:eastAsia="Arial" w:hAnsi="Arial"/>
              <w:color w:val="434343"/>
              <w:sz w:val="20"/>
              <w:szCs w:val="20"/>
              <w:highlight w:val="white"/>
            </w:rPr>
          </w:pPr>
          <w:r w:rsidDel="00000000" w:rsidR="00000000" w:rsidRPr="00000000">
            <w:rPr>
              <w:rFonts w:ascii="Arial" w:cs="Arial" w:eastAsia="Arial" w:hAnsi="Arial"/>
              <w:color w:val="434343"/>
              <w:sz w:val="20"/>
              <w:szCs w:val="20"/>
              <w:highlight w:val="white"/>
              <w:rtl w:val="0"/>
            </w:rPr>
            <w:t xml:space="preserve">Los proyectos que impulsamos deben estar enfocados en promover la equidad de género en el trabajo dentro de la maquila; mejorar las condiciones laborales de los trabajadores de la industria; erradicar el trabajo forzado e infantil de la cadena de suministros; fortalecer comunidades donde C&amp;A tiene presencia; promover el consumo y producción de algodón más sustentable y ayudar a la industria a migrar hacia una modelo de economía circular.</w:t>
          </w:r>
        </w:p>
      </w:sdtContent>
    </w:sdt>
    <w:sdt>
      <w:sdtPr>
        <w:tag w:val="goog_rdk_38"/>
      </w:sdtPr>
      <w:sdtContent>
        <w:p w:rsidR="00000000" w:rsidDel="00000000" w:rsidP="00000000" w:rsidRDefault="00000000" w:rsidRPr="00000000" w14:paraId="00000027">
          <w:pPr>
            <w:spacing w:line="276" w:lineRule="auto"/>
            <w:jc w:val="both"/>
            <w:rPr>
              <w:rFonts w:ascii="Arial" w:cs="Arial" w:eastAsia="Arial" w:hAnsi="Arial"/>
              <w:sz w:val="20"/>
              <w:szCs w:val="20"/>
            </w:rPr>
          </w:pPr>
          <w:r w:rsidDel="00000000" w:rsidR="00000000" w:rsidRPr="00000000">
            <w:rPr>
              <w:rFonts w:ascii="Arial" w:cs="Arial" w:eastAsia="Arial" w:hAnsi="Arial"/>
              <w:color w:val="434343"/>
              <w:sz w:val="20"/>
              <w:szCs w:val="20"/>
              <w:highlight w:val="white"/>
              <w:rtl w:val="0"/>
            </w:rPr>
            <w:t xml:space="preserve">   </w:t>
          </w:r>
          <w:r w:rsidDel="00000000" w:rsidR="00000000" w:rsidRPr="00000000">
            <w:rPr>
              <w:rtl w:val="0"/>
            </w:rPr>
          </w:r>
        </w:p>
      </w:sdtContent>
    </w:sdt>
    <w:sdt>
      <w:sdtPr>
        <w:tag w:val="goog_rdk_39"/>
      </w:sdtPr>
      <w:sdtContent>
        <w:p w:rsidR="00000000" w:rsidDel="00000000" w:rsidP="00000000" w:rsidRDefault="00000000" w:rsidRPr="00000000" w14:paraId="00000028">
          <w:pPr>
            <w:spacing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Para más información visita</w:t>
          </w:r>
          <w:hyperlink r:id="rId12">
            <w:r w:rsidDel="00000000" w:rsidR="00000000" w:rsidRPr="00000000">
              <w:rPr>
                <w:rFonts w:ascii="Arial" w:cs="Arial" w:eastAsia="Arial" w:hAnsi="Arial"/>
                <w:sz w:val="20"/>
                <w:szCs w:val="20"/>
                <w:highlight w:val="white"/>
                <w:rtl w:val="0"/>
              </w:rPr>
              <w:t xml:space="preserve"> </w:t>
            </w:r>
          </w:hyperlink>
          <w:hyperlink r:id="rId13">
            <w:r w:rsidDel="00000000" w:rsidR="00000000" w:rsidRPr="00000000">
              <w:rPr>
                <w:rFonts w:ascii="Arial" w:cs="Arial" w:eastAsia="Arial" w:hAnsi="Arial"/>
                <w:color w:val="1155cc"/>
                <w:sz w:val="20"/>
                <w:szCs w:val="20"/>
                <w:highlight w:val="white"/>
                <w:u w:val="single"/>
                <w:rtl w:val="0"/>
              </w:rPr>
              <w:t xml:space="preserve">http://www.fundacioncya.org/</w:t>
            </w:r>
          </w:hyperlink>
          <w:r w:rsidDel="00000000" w:rsidR="00000000" w:rsidRPr="00000000">
            <w:rPr>
              <w:rFonts w:ascii="Arial" w:cs="Arial" w:eastAsia="Arial" w:hAnsi="Arial"/>
              <w:color w:val="222222"/>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o síguenos en: </w:t>
          </w:r>
        </w:p>
      </w:sdtContent>
    </w:sdt>
    <w:sdt>
      <w:sdtPr>
        <w:tag w:val="goog_rdk_40"/>
      </w:sdtPr>
      <w:sdtContent>
        <w:p w:rsidR="00000000" w:rsidDel="00000000" w:rsidP="00000000" w:rsidRDefault="00000000" w:rsidRPr="00000000" w14:paraId="00000029">
          <w:pPr>
            <w:spacing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Facebook: </w:t>
          </w:r>
          <w:hyperlink r:id="rId14">
            <w:r w:rsidDel="00000000" w:rsidR="00000000" w:rsidRPr="00000000">
              <w:rPr>
                <w:rFonts w:ascii="Arial" w:cs="Arial" w:eastAsia="Arial" w:hAnsi="Arial"/>
                <w:color w:val="1155cc"/>
                <w:sz w:val="20"/>
                <w:szCs w:val="20"/>
                <w:highlight w:val="white"/>
                <w:u w:val="single"/>
                <w:rtl w:val="0"/>
              </w:rPr>
              <w:t xml:space="preserve">https://www.facebook.com/fundacioncya/</w:t>
            </w:r>
          </w:hyperlink>
          <w:r w:rsidDel="00000000" w:rsidR="00000000" w:rsidRPr="00000000">
            <w:rPr>
              <w:rtl w:val="0"/>
            </w:rPr>
          </w:r>
        </w:p>
      </w:sdtContent>
    </w:sdt>
    <w:sdt>
      <w:sdtPr>
        <w:tag w:val="goog_rdk_41"/>
      </w:sdtPr>
      <w:sdtContent>
        <w:p w:rsidR="00000000" w:rsidDel="00000000" w:rsidP="00000000" w:rsidRDefault="00000000" w:rsidRPr="00000000" w14:paraId="0000002A">
          <w:pPr>
            <w:spacing w:line="276" w:lineRule="auto"/>
            <w:jc w:val="both"/>
            <w:rPr>
              <w:rFonts w:ascii="Arial" w:cs="Arial" w:eastAsia="Arial" w:hAnsi="Arial"/>
              <w:color w:val="1155cc"/>
              <w:sz w:val="20"/>
              <w:szCs w:val="20"/>
              <w:highlight w:val="white"/>
              <w:u w:val="single"/>
            </w:rPr>
          </w:pPr>
          <w:r w:rsidDel="00000000" w:rsidR="00000000" w:rsidRPr="00000000">
            <w:rPr>
              <w:rFonts w:ascii="Arial" w:cs="Arial" w:eastAsia="Arial" w:hAnsi="Arial"/>
              <w:sz w:val="20"/>
              <w:szCs w:val="20"/>
              <w:highlight w:val="white"/>
              <w:rtl w:val="0"/>
            </w:rPr>
            <w:t xml:space="preserve">Twitter: </w:t>
          </w:r>
          <w:hyperlink r:id="rId15">
            <w:r w:rsidDel="00000000" w:rsidR="00000000" w:rsidRPr="00000000">
              <w:rPr>
                <w:rFonts w:ascii="Arial" w:cs="Arial" w:eastAsia="Arial" w:hAnsi="Arial"/>
                <w:color w:val="1155cc"/>
                <w:sz w:val="20"/>
                <w:szCs w:val="20"/>
                <w:highlight w:val="white"/>
                <w:u w:val="single"/>
                <w:rtl w:val="0"/>
              </w:rPr>
              <w:t xml:space="preserve">https://twitter.com/fundacioncya</w:t>
            </w:r>
          </w:hyperlink>
          <w:r w:rsidDel="00000000" w:rsidR="00000000" w:rsidRPr="00000000">
            <w:rPr>
              <w:rtl w:val="0"/>
            </w:rPr>
          </w:r>
        </w:p>
      </w:sdtContent>
    </w:sdt>
    <w:sdt>
      <w:sdtPr>
        <w:tag w:val="goog_rdk_42"/>
      </w:sdtPr>
      <w:sdtContent>
        <w:p w:rsidR="00000000" w:rsidDel="00000000" w:rsidP="00000000" w:rsidRDefault="00000000" w:rsidRPr="00000000" w14:paraId="0000002B">
          <w:pPr>
            <w:spacing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Instagram: </w:t>
          </w:r>
          <w:hyperlink r:id="rId16">
            <w:r w:rsidDel="00000000" w:rsidR="00000000" w:rsidRPr="00000000">
              <w:rPr>
                <w:rFonts w:ascii="Arial" w:cs="Arial" w:eastAsia="Arial" w:hAnsi="Arial"/>
                <w:color w:val="1155cc"/>
                <w:sz w:val="20"/>
                <w:szCs w:val="20"/>
                <w:highlight w:val="white"/>
                <w:u w:val="single"/>
                <w:rtl w:val="0"/>
              </w:rPr>
              <w:t xml:space="preserve">https://www.instagram.com/fundacioncya/</w:t>
            </w:r>
          </w:hyperlink>
          <w:r w:rsidDel="00000000" w:rsidR="00000000" w:rsidRPr="00000000">
            <w:rPr>
              <w:rtl w:val="0"/>
            </w:rPr>
          </w:r>
        </w:p>
      </w:sdtContent>
    </w:sdt>
    <w:sectPr>
      <w:headerReference r:id="rId17" w:type="default"/>
      <w:headerReference r:id="rId18" w:type="first"/>
      <w:headerReference r:id="rId19" w:type="even"/>
      <w:footerReference r:id="rId20" w:type="default"/>
      <w:footerReference r:id="rId21" w:type="first"/>
      <w:footerReference r:id="rId22" w:type="even"/>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44"/>
    </w:sdtPr>
    <w:sdtContent>
      <w:p w:rsidR="00000000" w:rsidDel="00000000" w:rsidP="00000000" w:rsidRDefault="00000000" w:rsidRPr="00000000" w14:paraId="0000002D">
        <w:pPr>
          <w:rPr/>
        </w:pPr>
        <w:r w:rsidDel="00000000" w:rsidR="00000000" w:rsidRPr="00000000">
          <w:rPr>
            <w:rtl w:val="0"/>
          </w:rPr>
        </w:r>
      </w:p>
    </w:sdtContent>
  </w:sdt>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46"/>
    </w:sdtPr>
    <w:sdtContent>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sdtContent>
  </w:sdt>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48"/>
    </w:sdtPr>
    <w:sdtContent>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sdtContent>
  </w:sdt>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43"/>
    </w:sdtPr>
    <w:sdtContent>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720" w:lineRule="auto"/>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190500</wp:posOffset>
              </wp:positionV>
              <wp:extent cx="2004646" cy="542925"/>
              <wp:effectExtent b="0" l="0" r="0" t="0"/>
              <wp:wrapTopAndBottom distB="114300" distT="114300"/>
              <wp:docPr id="5" name="image1.jpg"/>
              <a:graphic>
                <a:graphicData uri="http://schemas.openxmlformats.org/drawingml/2006/picture">
                  <pic:pic>
                    <pic:nvPicPr>
                      <pic:cNvPr id="0" name="image1.jpg"/>
                      <pic:cNvPicPr preferRelativeResize="0"/>
                    </pic:nvPicPr>
                    <pic:blipFill>
                      <a:blip r:embed="rId1"/>
                      <a:srcRect b="27522" l="0" r="0" t="0"/>
                      <a:stretch>
                        <a:fillRect/>
                      </a:stretch>
                    </pic:blipFill>
                    <pic:spPr>
                      <a:xfrm>
                        <a:off x="0" y="0"/>
                        <a:ext cx="2004646" cy="542925"/>
                      </a:xfrm>
                      <a:prstGeom prst="rect"/>
                      <a:ln/>
                    </pic:spPr>
                  </pic:pic>
                </a:graphicData>
              </a:graphic>
            </wp:anchor>
          </w:drawing>
        </w:r>
      </w:p>
    </w:sdtContent>
  </w:sdt>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45"/>
    </w:sdtPr>
    <w:sdtContent>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sdtContent>
  </w:sdt>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47"/>
    </w:sdtPr>
    <w:sdtContent>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sdtContent>
  </w:sdt>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color w:val="000000"/>
      <w:sz w:val="48"/>
      <w:szCs w:val="48"/>
    </w:rPr>
  </w:style>
  <w:style w:type="paragraph" w:styleId="Heading2">
    <w:name w:val="heading 2"/>
    <w:basedOn w:val="Normal"/>
    <w:next w:val="Normal"/>
    <w:pPr>
      <w:keepNext w:val="1"/>
      <w:keepLines w:val="1"/>
      <w:spacing w:after="80" w:before="360" w:lineRule="auto"/>
    </w:pPr>
    <w:rPr>
      <w:b w:val="1"/>
      <w:color w:val="000000"/>
      <w:sz w:val="36"/>
      <w:szCs w:val="36"/>
    </w:rPr>
  </w:style>
  <w:style w:type="paragraph" w:styleId="Heading3">
    <w:name w:val="heading 3"/>
    <w:basedOn w:val="Normal"/>
    <w:next w:val="Normal"/>
    <w:pPr>
      <w:keepNext w:val="1"/>
      <w:keepLines w:val="1"/>
      <w:spacing w:after="80" w:before="280" w:lineRule="auto"/>
    </w:pPr>
    <w:rPr>
      <w:b w:val="1"/>
      <w:color w:val="000000"/>
      <w:sz w:val="28"/>
      <w:szCs w:val="28"/>
    </w:rPr>
  </w:style>
  <w:style w:type="paragraph" w:styleId="Heading4">
    <w:name w:val="heading 4"/>
    <w:basedOn w:val="Normal"/>
    <w:next w:val="Normal"/>
    <w:pPr>
      <w:keepNext w:val="1"/>
      <w:keepLines w:val="1"/>
      <w:spacing w:after="4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before="200" w:lineRule="auto"/>
    </w:pPr>
    <w:rPr>
      <w:b w:val="1"/>
      <w:color w:val="000000"/>
      <w:sz w:val="20"/>
      <w:szCs w:val="20"/>
    </w:rPr>
  </w:style>
  <w:style w:type="paragraph" w:styleId="Title">
    <w:name w:val="Title"/>
    <w:basedOn w:val="Normal"/>
    <w:next w:val="Normal"/>
    <w:pPr>
      <w:keepNext w:val="1"/>
      <w:keepLines w:val="1"/>
      <w:spacing w:after="120" w:before="48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color w:val="000000"/>
      <w:sz w:val="48"/>
      <w:szCs w:val="48"/>
    </w:rPr>
  </w:style>
  <w:style w:type="paragraph" w:styleId="Heading2">
    <w:name w:val="heading 2"/>
    <w:basedOn w:val="Normal"/>
    <w:next w:val="Normal"/>
    <w:pPr>
      <w:keepNext w:val="1"/>
      <w:keepLines w:val="1"/>
      <w:spacing w:after="80" w:before="360" w:lineRule="auto"/>
    </w:pPr>
    <w:rPr>
      <w:b w:val="1"/>
      <w:color w:val="000000"/>
      <w:sz w:val="36"/>
      <w:szCs w:val="36"/>
    </w:rPr>
  </w:style>
  <w:style w:type="paragraph" w:styleId="Heading3">
    <w:name w:val="heading 3"/>
    <w:basedOn w:val="Normal"/>
    <w:next w:val="Normal"/>
    <w:pPr>
      <w:keepNext w:val="1"/>
      <w:keepLines w:val="1"/>
      <w:spacing w:after="80" w:before="280" w:lineRule="auto"/>
    </w:pPr>
    <w:rPr>
      <w:b w:val="1"/>
      <w:color w:val="000000"/>
      <w:sz w:val="28"/>
      <w:szCs w:val="28"/>
    </w:rPr>
  </w:style>
  <w:style w:type="paragraph" w:styleId="Heading4">
    <w:name w:val="heading 4"/>
    <w:basedOn w:val="Normal"/>
    <w:next w:val="Normal"/>
    <w:pPr>
      <w:keepNext w:val="1"/>
      <w:keepLines w:val="1"/>
      <w:spacing w:after="4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before="200" w:lineRule="auto"/>
    </w:pPr>
    <w:rPr>
      <w:b w:val="1"/>
      <w:color w:val="000000"/>
      <w:sz w:val="20"/>
      <w:szCs w:val="20"/>
    </w:rPr>
  </w:style>
  <w:style w:type="paragraph" w:styleId="Title">
    <w:name w:val="Title"/>
    <w:basedOn w:val="Normal"/>
    <w:next w:val="Normal"/>
    <w:pPr>
      <w:keepNext w:val="1"/>
      <w:keepLines w:val="1"/>
      <w:spacing w:after="120" w:before="480" w:lineRule="auto"/>
    </w:pPr>
    <w:rPr>
      <w:b w:val="1"/>
      <w:color w:val="000000"/>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color w:val="000000"/>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color w:val="000000"/>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color w:val="000000"/>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color w:val="000000"/>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color w:val="000000"/>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color w:val="000000"/>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
    <w:name w:val="Title"/>
    <w:basedOn w:val="Normal"/>
    <w:next w:val="Normal"/>
    <w:uiPriority w:val="10"/>
    <w:qFormat w:val="1"/>
    <w:pPr>
      <w:keepNext w:val="1"/>
      <w:keepLines w:val="1"/>
      <w:spacing w:after="120" w:before="480"/>
    </w:pPr>
    <w:rPr>
      <w:b w:val="1"/>
      <w:color w:val="000000"/>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2C5374"/>
    <w:rPr>
      <w:sz w:val="18"/>
      <w:szCs w:val="18"/>
    </w:rPr>
  </w:style>
  <w:style w:type="character" w:styleId="TextodegloboCar" w:customStyle="1">
    <w:name w:val="Texto de globo Car"/>
    <w:basedOn w:val="Fuentedeprrafopredeter"/>
    <w:link w:val="Textodeglobo"/>
    <w:uiPriority w:val="99"/>
    <w:semiHidden w:val="1"/>
    <w:rsid w:val="002C5374"/>
    <w:rPr>
      <w:sz w:val="18"/>
      <w:szCs w:val="18"/>
    </w:rPr>
  </w:style>
  <w:style w:type="paragraph" w:styleId="Asuntodelcomentario">
    <w:name w:val="annotation subject"/>
    <w:basedOn w:val="Textocomentario"/>
    <w:next w:val="Textocomentario"/>
    <w:link w:val="AsuntodelcomentarioCar"/>
    <w:uiPriority w:val="99"/>
    <w:semiHidden w:val="1"/>
    <w:unhideWhenUsed w:val="1"/>
    <w:rsid w:val="002C5374"/>
    <w:rPr>
      <w:b w:val="1"/>
      <w:bCs w:val="1"/>
    </w:rPr>
  </w:style>
  <w:style w:type="character" w:styleId="AsuntodelcomentarioCar" w:customStyle="1">
    <w:name w:val="Asunto del comentario Car"/>
    <w:basedOn w:val="TextocomentarioCar"/>
    <w:link w:val="Asuntodelcomentario"/>
    <w:uiPriority w:val="99"/>
    <w:semiHidden w:val="1"/>
    <w:rsid w:val="002C5374"/>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derechosinfancia.org.mx" TargetMode="External"/><Relationship Id="rId22" Type="http://schemas.openxmlformats.org/officeDocument/2006/relationships/footer" Target="footer3.xml"/><Relationship Id="rId10" Type="http://schemas.openxmlformats.org/officeDocument/2006/relationships/image" Target="media/image4.png"/><Relationship Id="rId21" Type="http://schemas.openxmlformats.org/officeDocument/2006/relationships/footer" Target="footer2.xml"/><Relationship Id="rId13" Type="http://schemas.openxmlformats.org/officeDocument/2006/relationships/hyperlink" Target="http://www.fundacioncya.org.mx/" TargetMode="External"/><Relationship Id="rId12" Type="http://schemas.openxmlformats.org/officeDocument/2006/relationships/hyperlink" Target="http://www.cyamoda.com/fundac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twitter.com/fundacioncya" TargetMode="External"/><Relationship Id="rId14" Type="http://schemas.openxmlformats.org/officeDocument/2006/relationships/hyperlink" Target="https://www.facebook.com/fundacioncya/" TargetMode="External"/><Relationship Id="rId17" Type="http://schemas.openxmlformats.org/officeDocument/2006/relationships/header" Target="header1.xml"/><Relationship Id="rId16" Type="http://schemas.openxmlformats.org/officeDocument/2006/relationships/hyperlink" Target="https://www.instagram.com/fundacioncya/"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2.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TN+K5lrv5wcf3MP9KFVLw2ydEQ==">AMUW2mUuvzDzTfuCvyZrkeBeJ6mJC4SazwRHL6TLCfhPtYLtc4K+OzDFpACOfszciOKYXIDkjkeAAF9TtZMjp4AUA70LdyO13n+Q0G5SHlMrvZB7Yq+8A681TcIj5/sJpVn8X9pKjGAkNsIckIVwizlKBZhOCl/hww==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2019-05-30T22:25:00Z</dcterms:created>
  <dc:creator>Fundacion</dc:creator>
</cp:coreProperties>
</file>